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17B" w:rsidRPr="00A1630C" w:rsidRDefault="00EA017B" w:rsidP="00EA017B">
      <w:pPr>
        <w:pStyle w:val="12"/>
        <w:keepNext/>
        <w:keepLines/>
        <w:shd w:val="clear" w:color="auto" w:fill="auto"/>
        <w:spacing w:before="0" w:after="0" w:line="240" w:lineRule="auto"/>
        <w:ind w:left="420"/>
        <w:jc w:val="both"/>
        <w:rPr>
          <w:b/>
          <w:sz w:val="40"/>
          <w:szCs w:val="40"/>
        </w:rPr>
      </w:pPr>
      <w:bookmarkStart w:id="0" w:name="bookmark0"/>
      <w:r w:rsidRPr="00A1630C">
        <w:rPr>
          <w:b/>
          <w:color w:val="000000"/>
          <w:sz w:val="40"/>
          <w:szCs w:val="40"/>
        </w:rPr>
        <w:t>Экономичес</w:t>
      </w:r>
      <w:bookmarkEnd w:id="0"/>
      <w:r w:rsidRPr="00A1630C">
        <w:rPr>
          <w:b/>
          <w:color w:val="000000"/>
          <w:sz w:val="40"/>
          <w:szCs w:val="40"/>
        </w:rPr>
        <w:t>кое развитие</w:t>
      </w:r>
    </w:p>
    <w:p w:rsidR="00EA017B" w:rsidRDefault="00EA017B" w:rsidP="00EA017B">
      <w:pPr>
        <w:pStyle w:val="2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40"/>
          <w:szCs w:val="40"/>
        </w:rPr>
      </w:pPr>
      <w:bookmarkStart w:id="1" w:name="bookmark1"/>
      <w:r w:rsidRPr="00A1630C">
        <w:rPr>
          <w:rFonts w:ascii="Times New Roman" w:hAnsi="Times New Roman" w:cs="Times New Roman"/>
          <w:color w:val="000000"/>
          <w:sz w:val="40"/>
          <w:szCs w:val="40"/>
        </w:rPr>
        <w:t>Кубанского казачества</w:t>
      </w:r>
      <w:bookmarkEnd w:id="1"/>
      <w:r w:rsidR="00A1630C">
        <w:rPr>
          <w:rFonts w:ascii="Times New Roman" w:hAnsi="Times New Roman" w:cs="Times New Roman"/>
          <w:color w:val="000000"/>
          <w:sz w:val="40"/>
          <w:szCs w:val="40"/>
        </w:rPr>
        <w:t xml:space="preserve"> в 1860-1917 годах.</w:t>
      </w:r>
    </w:p>
    <w:p w:rsidR="00A1630C" w:rsidRPr="00A1630C" w:rsidRDefault="00A1630C" w:rsidP="00EA017B">
      <w:pPr>
        <w:pStyle w:val="2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bookmarkStart w:id="2" w:name="_GoBack"/>
      <w:bookmarkEnd w:id="2"/>
    </w:p>
    <w:p w:rsidR="00EA017B" w:rsidRPr="00EA017B" w:rsidRDefault="00EA017B" w:rsidP="00EA017B">
      <w:pPr>
        <w:pStyle w:val="30"/>
        <w:keepNext/>
        <w:keepLines/>
        <w:shd w:val="clear" w:color="auto" w:fill="auto"/>
        <w:spacing w:before="0" w:after="0" w:line="240" w:lineRule="auto"/>
        <w:ind w:left="600"/>
        <w:jc w:val="both"/>
        <w:rPr>
          <w:sz w:val="28"/>
          <w:szCs w:val="28"/>
        </w:rPr>
      </w:pPr>
      <w:bookmarkStart w:id="3" w:name="bookmark2"/>
      <w:r w:rsidRPr="00EA017B">
        <w:rPr>
          <w:color w:val="000000"/>
          <w:sz w:val="28"/>
          <w:szCs w:val="28"/>
        </w:rPr>
        <w:t>Казачье население. Изменения в составе населения области</w:t>
      </w:r>
      <w:bookmarkEnd w:id="3"/>
    </w:p>
    <w:p w:rsidR="00EA017B" w:rsidRPr="00EA017B" w:rsidRDefault="00EA017B" w:rsidP="00EA017B">
      <w:pPr>
        <w:pStyle w:val="22"/>
        <w:shd w:val="clear" w:color="auto" w:fill="auto"/>
        <w:spacing w:before="0" w:line="240" w:lineRule="auto"/>
      </w:pPr>
      <w:r w:rsidRPr="00EA017B">
        <w:rPr>
          <w:color w:val="000000"/>
        </w:rPr>
        <w:t>В ходе завершения Кавказской войны численность ка</w:t>
      </w:r>
      <w:r w:rsidRPr="00EA017B">
        <w:rPr>
          <w:color w:val="000000"/>
        </w:rPr>
        <w:softHyphen/>
        <w:t xml:space="preserve">зачьего населения возрастала за счёт зачисления в состав войскового сословия лиц «постороннего звания» - крестьян и солдат, а также казаков других казачьих войск - для заселения </w:t>
      </w:r>
      <w:proofErr w:type="spellStart"/>
      <w:r w:rsidRPr="00EA017B">
        <w:rPr>
          <w:color w:val="000000"/>
        </w:rPr>
        <w:t>Закубанья</w:t>
      </w:r>
      <w:proofErr w:type="spellEnd"/>
      <w:r w:rsidRPr="00EA017B">
        <w:rPr>
          <w:color w:val="000000"/>
        </w:rPr>
        <w:t xml:space="preserve"> и предгорий Северо-Западного Кав</w:t>
      </w:r>
      <w:r w:rsidRPr="00EA017B">
        <w:rPr>
          <w:color w:val="000000"/>
        </w:rPr>
        <w:softHyphen/>
        <w:t>каза. Желающих переселиться на Кубань с зачислением в казаки было так много, что в 1865 г. оно было приоста</w:t>
      </w:r>
      <w:r w:rsidRPr="00EA017B">
        <w:rPr>
          <w:color w:val="000000"/>
        </w:rPr>
        <w:softHyphen/>
        <w:t>новлено.</w:t>
      </w:r>
    </w:p>
    <w:p w:rsidR="00EA017B" w:rsidRPr="00EA017B" w:rsidRDefault="00EA017B" w:rsidP="00EA017B">
      <w:pPr>
        <w:pStyle w:val="22"/>
        <w:shd w:val="clear" w:color="auto" w:fill="auto"/>
        <w:spacing w:before="0" w:line="240" w:lineRule="auto"/>
      </w:pPr>
      <w:r w:rsidRPr="00EA017B">
        <w:rPr>
          <w:color w:val="000000"/>
        </w:rPr>
        <w:t>Для беспаспортных людей на территории войска в том же 1865 г. принято решение об их зачислении в войско или отправке на прежнее место жительства.</w:t>
      </w:r>
    </w:p>
    <w:p w:rsidR="00EA017B" w:rsidRPr="00EA017B" w:rsidRDefault="00EA017B" w:rsidP="00EA017B">
      <w:pPr>
        <w:pStyle w:val="22"/>
        <w:shd w:val="clear" w:color="auto" w:fill="auto"/>
        <w:spacing w:before="0" w:line="240" w:lineRule="auto"/>
      </w:pPr>
      <w:r w:rsidRPr="00EA017B">
        <w:rPr>
          <w:color w:val="000000"/>
        </w:rPr>
        <w:t xml:space="preserve">В дальнейшем с 1865 г. </w:t>
      </w:r>
      <w:proofErr w:type="spellStart"/>
      <w:r w:rsidRPr="00EA017B">
        <w:rPr>
          <w:color w:val="000000"/>
        </w:rPr>
        <w:t>неказаков</w:t>
      </w:r>
      <w:proofErr w:type="spellEnd"/>
      <w:r w:rsidRPr="00EA017B">
        <w:rPr>
          <w:color w:val="000000"/>
        </w:rPr>
        <w:t xml:space="preserve"> могли зачислить в казаки только по «очень уважительным причинам», за счёт этого увеличение происходило на 0,5%. Увели</w:t>
      </w:r>
      <w:r w:rsidRPr="00EA017B">
        <w:rPr>
          <w:color w:val="000000"/>
        </w:rPr>
        <w:softHyphen/>
        <w:t>чивалась численность казачества и за счёт естественного прироста, превышения рождаемости над смертностью.</w:t>
      </w:r>
    </w:p>
    <w:p w:rsidR="00EA017B" w:rsidRPr="00EA017B" w:rsidRDefault="00EA017B" w:rsidP="00EA017B">
      <w:pPr>
        <w:pStyle w:val="22"/>
        <w:shd w:val="clear" w:color="auto" w:fill="auto"/>
        <w:spacing w:before="0" w:line="240" w:lineRule="auto"/>
        <w:ind w:firstLine="440"/>
      </w:pPr>
      <w:r w:rsidRPr="00EA017B">
        <w:rPr>
          <w:color w:val="000000"/>
        </w:rPr>
        <w:t xml:space="preserve">Но после отмены крепостного права в России в 1861 г., окончания военных действий, появления законов 1862 и 1868 гг. о разрешении водворения в казачьих станицах лиц </w:t>
      </w:r>
      <w:proofErr w:type="spellStart"/>
      <w:r w:rsidRPr="00EA017B">
        <w:rPr>
          <w:color w:val="000000"/>
        </w:rPr>
        <w:t>невойскового</w:t>
      </w:r>
      <w:proofErr w:type="spellEnd"/>
      <w:r w:rsidRPr="00EA017B">
        <w:rPr>
          <w:color w:val="000000"/>
        </w:rPr>
        <w:t xml:space="preserve"> сословия изменилась структура населе</w:t>
      </w:r>
      <w:r w:rsidRPr="00EA017B">
        <w:rPr>
          <w:color w:val="000000"/>
        </w:rPr>
        <w:softHyphen/>
        <w:t xml:space="preserve">ния Кубани. По закону от 29 апреля 1868 г. разрешалось </w:t>
      </w:r>
      <w:proofErr w:type="spellStart"/>
      <w:r w:rsidRPr="00EA017B">
        <w:rPr>
          <w:color w:val="000000"/>
        </w:rPr>
        <w:t>неказакам</w:t>
      </w:r>
      <w:proofErr w:type="spellEnd"/>
      <w:r w:rsidRPr="00EA017B">
        <w:rPr>
          <w:color w:val="000000"/>
        </w:rPr>
        <w:t xml:space="preserve"> селиться в казачьих станицах и приобретать недвижимую собственность («усадебную оседлость» - дома с хозяйственными постройками, огородом, садом) без права на земельное обеспечение из станичных или войсковых земель.</w:t>
      </w:r>
    </w:p>
    <w:p w:rsidR="00EA017B" w:rsidRPr="00EA017B" w:rsidRDefault="00EA017B" w:rsidP="00EA017B">
      <w:pPr>
        <w:pStyle w:val="22"/>
        <w:shd w:val="clear" w:color="auto" w:fill="auto"/>
        <w:spacing w:before="0" w:line="240" w:lineRule="auto"/>
        <w:ind w:firstLine="400"/>
      </w:pPr>
      <w:r w:rsidRPr="00EA017B">
        <w:rPr>
          <w:color w:val="000000"/>
        </w:rPr>
        <w:t>Это разрешалось для развития в станицах «торговли и промышленности». На смену военно-казачьей прави</w:t>
      </w:r>
      <w:r w:rsidRPr="00EA017B">
        <w:rPr>
          <w:color w:val="000000"/>
        </w:rPr>
        <w:softHyphen/>
        <w:t>тельственной колонизации пришла стихийная нерегули</w:t>
      </w:r>
      <w:r w:rsidRPr="00EA017B">
        <w:rPr>
          <w:color w:val="000000"/>
        </w:rPr>
        <w:softHyphen/>
        <w:t xml:space="preserve">руемая крестьянская. Если в 1861 г. </w:t>
      </w:r>
      <w:proofErr w:type="spellStart"/>
      <w:r w:rsidRPr="00EA017B">
        <w:rPr>
          <w:color w:val="000000"/>
        </w:rPr>
        <w:t>неказаков</w:t>
      </w:r>
      <w:proofErr w:type="spellEnd"/>
      <w:r w:rsidRPr="00EA017B">
        <w:rPr>
          <w:color w:val="000000"/>
        </w:rPr>
        <w:t xml:space="preserve"> (не считая </w:t>
      </w:r>
      <w:r w:rsidRPr="00EA017B">
        <w:rPr>
          <w:rStyle w:val="213pt"/>
          <w:rFonts w:eastAsia="Arial Narrow"/>
          <w:sz w:val="28"/>
          <w:szCs w:val="28"/>
        </w:rPr>
        <w:t xml:space="preserve">горцев) в </w:t>
      </w:r>
      <w:r w:rsidRPr="00EA017B">
        <w:rPr>
          <w:color w:val="000000"/>
        </w:rPr>
        <w:t xml:space="preserve">области было 1,3% населения, то уже к 1890 г. </w:t>
      </w:r>
      <w:proofErr w:type="spellStart"/>
      <w:r w:rsidRPr="00EA017B">
        <w:rPr>
          <w:color w:val="000000"/>
        </w:rPr>
        <w:t>неказаки</w:t>
      </w:r>
      <w:proofErr w:type="spellEnd"/>
      <w:r w:rsidRPr="00EA017B">
        <w:rPr>
          <w:color w:val="000000"/>
        </w:rPr>
        <w:t xml:space="preserve"> составляли 51,7%, казаки - 48,3%.</w:t>
      </w:r>
    </w:p>
    <w:p w:rsidR="00EA017B" w:rsidRPr="00EA017B" w:rsidRDefault="00EA017B" w:rsidP="00EA017B">
      <w:pPr>
        <w:pStyle w:val="22"/>
        <w:shd w:val="clear" w:color="auto" w:fill="auto"/>
        <w:spacing w:before="0" w:line="240" w:lineRule="auto"/>
        <w:ind w:firstLine="400"/>
      </w:pPr>
      <w:proofErr w:type="spellStart"/>
      <w:r w:rsidRPr="00EA017B">
        <w:rPr>
          <w:color w:val="000000"/>
        </w:rPr>
        <w:t>Неказаков</w:t>
      </w:r>
      <w:proofErr w:type="spellEnd"/>
      <w:r w:rsidRPr="00EA017B">
        <w:rPr>
          <w:color w:val="000000"/>
        </w:rPr>
        <w:t xml:space="preserve"> в станицах называли «иногородними» - они владели усадьбами, вносили довольно высокую денежную плату за право проживания — посаженную (</w:t>
      </w:r>
      <w:proofErr w:type="gramStart"/>
      <w:r w:rsidRPr="00EA017B">
        <w:rPr>
          <w:color w:val="000000"/>
        </w:rPr>
        <w:t>от сажень</w:t>
      </w:r>
      <w:proofErr w:type="gramEnd"/>
      <w:r w:rsidRPr="00EA017B">
        <w:rPr>
          <w:color w:val="000000"/>
        </w:rPr>
        <w:t>) плату. Тех, кто не смог купить усадьбу, называли «квар</w:t>
      </w:r>
      <w:r w:rsidRPr="00EA017B">
        <w:rPr>
          <w:color w:val="000000"/>
        </w:rPr>
        <w:softHyphen/>
        <w:t>тирантами» - они арендовали комнаты или летние кухни.</w:t>
      </w:r>
    </w:p>
    <w:p w:rsidR="00EA017B" w:rsidRPr="00EA017B" w:rsidRDefault="00EA017B" w:rsidP="00EA017B">
      <w:pPr>
        <w:pStyle w:val="22"/>
        <w:shd w:val="clear" w:color="auto" w:fill="auto"/>
        <w:spacing w:before="0" w:line="240" w:lineRule="auto"/>
        <w:ind w:firstLine="400"/>
      </w:pPr>
      <w:r w:rsidRPr="00EA017B">
        <w:rPr>
          <w:color w:val="000000"/>
        </w:rPr>
        <w:t>Иногородние могли лишь арендовать общинные или войсковые земли, работать батраками. Много времен</w:t>
      </w:r>
      <w:r w:rsidRPr="00EA017B">
        <w:rPr>
          <w:color w:val="000000"/>
        </w:rPr>
        <w:softHyphen/>
        <w:t>ных сезонных сельскохозяйственных рабочих прибывало в край в период уборки. Имевшие средства крестьяне могли купить частновладельческие «офицерские» или «пожалованные» земли. Особенно с 1890-х годов, после начала активной деятельности Крестьянского поземель</w:t>
      </w:r>
      <w:r w:rsidRPr="00EA017B">
        <w:rPr>
          <w:color w:val="000000"/>
        </w:rPr>
        <w:softHyphen/>
        <w:t xml:space="preserve">ного банка, многие пришлые крестьяне, объединившись в товарищества, покупали крупные земельные участки </w:t>
      </w:r>
      <w:r w:rsidR="003F002A">
        <w:rPr>
          <w:rStyle w:val="2ArialNarrow"/>
          <w:rFonts w:ascii="Times New Roman" w:hAnsi="Times New Roman" w:cs="Times New Roman"/>
          <w:sz w:val="28"/>
          <w:szCs w:val="28"/>
        </w:rPr>
        <w:t>у</w:t>
      </w:r>
      <w:r w:rsidRPr="00EA017B">
        <w:rPr>
          <w:rStyle w:val="2ArialNarrow"/>
          <w:rFonts w:ascii="Times New Roman" w:hAnsi="Times New Roman" w:cs="Times New Roman"/>
          <w:sz w:val="28"/>
          <w:szCs w:val="28"/>
        </w:rPr>
        <w:t xml:space="preserve"> </w:t>
      </w:r>
      <w:r w:rsidRPr="00EA017B">
        <w:rPr>
          <w:color w:val="000000"/>
        </w:rPr>
        <w:t>частных владельцев, основывали вне станиц свои кресть</w:t>
      </w:r>
      <w:r w:rsidRPr="00EA017B">
        <w:rPr>
          <w:color w:val="000000"/>
        </w:rPr>
        <w:softHyphen/>
        <w:t>янские селения.</w:t>
      </w:r>
    </w:p>
    <w:p w:rsidR="00EA017B" w:rsidRDefault="00EA017B" w:rsidP="00EA017B">
      <w:pPr>
        <w:pStyle w:val="22"/>
        <w:shd w:val="clear" w:color="auto" w:fill="auto"/>
        <w:spacing w:before="0" w:line="240" w:lineRule="auto"/>
        <w:ind w:firstLine="400"/>
        <w:rPr>
          <w:color w:val="000000"/>
        </w:rPr>
      </w:pPr>
      <w:r w:rsidRPr="00EA017B">
        <w:rPr>
          <w:color w:val="000000"/>
        </w:rPr>
        <w:t>Пришлое население способствовало развитию горо</w:t>
      </w:r>
      <w:r w:rsidRPr="00EA017B">
        <w:rPr>
          <w:color w:val="000000"/>
        </w:rPr>
        <w:softHyphen/>
        <w:t>дов, торговли, промышленности. Его труд использовался в казачьих хозяйствах, нуждавшихся в рабочей силе.</w:t>
      </w:r>
    </w:p>
    <w:p w:rsidR="003F002A" w:rsidRPr="00EA017B" w:rsidRDefault="003F002A" w:rsidP="00EA017B">
      <w:pPr>
        <w:pStyle w:val="22"/>
        <w:shd w:val="clear" w:color="auto" w:fill="auto"/>
        <w:spacing w:before="0" w:line="240" w:lineRule="auto"/>
        <w:ind w:firstLine="400"/>
      </w:pPr>
    </w:p>
    <w:p w:rsidR="00EA017B" w:rsidRPr="00EA017B" w:rsidRDefault="00EA017B" w:rsidP="00EA017B">
      <w:pPr>
        <w:pStyle w:val="30"/>
        <w:keepNext/>
        <w:keepLines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bookmarkStart w:id="4" w:name="bookmark3"/>
      <w:r w:rsidRPr="00EA017B">
        <w:rPr>
          <w:color w:val="000000"/>
          <w:sz w:val="28"/>
          <w:szCs w:val="28"/>
        </w:rPr>
        <w:t>Землевладение и землепользование казаков</w:t>
      </w:r>
      <w:bookmarkEnd w:id="4"/>
    </w:p>
    <w:p w:rsidR="00EA017B" w:rsidRPr="00EA017B" w:rsidRDefault="00EA017B" w:rsidP="00EA017B">
      <w:pPr>
        <w:pStyle w:val="22"/>
        <w:shd w:val="clear" w:color="auto" w:fill="auto"/>
        <w:spacing w:before="0" w:line="240" w:lineRule="auto"/>
        <w:ind w:firstLine="440"/>
      </w:pPr>
      <w:r w:rsidRPr="00EA017B">
        <w:rPr>
          <w:color w:val="000000"/>
        </w:rPr>
        <w:t>70 процентов земель Кубанской области принадлежало Кубанскому казачьему войску и находилось в пользова</w:t>
      </w:r>
      <w:r w:rsidRPr="00EA017B">
        <w:rPr>
          <w:color w:val="000000"/>
        </w:rPr>
        <w:softHyphen/>
        <w:t>нии казачьих общин и войсковом запасе. Казаки по пере</w:t>
      </w:r>
      <w:r w:rsidRPr="00EA017B">
        <w:rPr>
          <w:color w:val="000000"/>
        </w:rPr>
        <w:softHyphen/>
        <w:t>писи 1897 г. составляли 41 процент населения. Частным владельцам принадлежало 12 процентов земель. Наполо</w:t>
      </w:r>
      <w:r w:rsidRPr="00EA017B">
        <w:rPr>
          <w:color w:val="000000"/>
        </w:rPr>
        <w:softHyphen/>
        <w:t>вину сократилось землевладение офицеров и генералов - они продали свои земли купцам, мещанам, крестьянам.</w:t>
      </w:r>
    </w:p>
    <w:p w:rsidR="00EA017B" w:rsidRPr="00EA017B" w:rsidRDefault="00EA017B" w:rsidP="00EA017B">
      <w:pPr>
        <w:pStyle w:val="22"/>
        <w:shd w:val="clear" w:color="auto" w:fill="auto"/>
        <w:spacing w:before="0" w:line="240" w:lineRule="auto"/>
        <w:ind w:firstLine="440"/>
      </w:pPr>
      <w:r w:rsidRPr="00EA017B">
        <w:rPr>
          <w:color w:val="000000"/>
        </w:rPr>
        <w:t>По закону 1869 г. кубанские казаки с 17 лет могли пользоваться 16-30 десятинами земли - в зависимости от её месторасположения и качества; в среднем паевой надел на казака - 23 десятины.</w:t>
      </w:r>
    </w:p>
    <w:p w:rsidR="00EA017B" w:rsidRPr="00EA017B" w:rsidRDefault="00EA017B" w:rsidP="00EA017B">
      <w:pPr>
        <w:pStyle w:val="22"/>
        <w:shd w:val="clear" w:color="auto" w:fill="auto"/>
        <w:spacing w:before="0" w:line="240" w:lineRule="auto"/>
        <w:ind w:firstLine="440"/>
      </w:pPr>
      <w:r w:rsidRPr="00EA017B">
        <w:rPr>
          <w:color w:val="000000"/>
        </w:rPr>
        <w:t>В связи с естественным приростом населения в ста</w:t>
      </w:r>
      <w:r w:rsidRPr="00EA017B">
        <w:rPr>
          <w:color w:val="000000"/>
        </w:rPr>
        <w:softHyphen/>
        <w:t xml:space="preserve">ницах и периодическими переделами станичных земель наделы постепенно сокращались. К 1896 г. - уже по 13,6 </w:t>
      </w:r>
      <w:proofErr w:type="spellStart"/>
      <w:r w:rsidRPr="00EA017B">
        <w:rPr>
          <w:color w:val="000000"/>
        </w:rPr>
        <w:t>дес</w:t>
      </w:r>
      <w:proofErr w:type="spellEnd"/>
      <w:r w:rsidRPr="00EA017B">
        <w:rPr>
          <w:color w:val="000000"/>
        </w:rPr>
        <w:t>. К концу XIX в. ставился вопрос об «оскудении казачества», «необходимости улучшения экономического благосостояния казаков»: увеличивалось количество каза</w:t>
      </w:r>
      <w:r w:rsidRPr="00EA017B">
        <w:rPr>
          <w:color w:val="000000"/>
        </w:rPr>
        <w:softHyphen/>
        <w:t>ков, которые не могли снарядить себя на военную службу.</w:t>
      </w:r>
    </w:p>
    <w:p w:rsidR="00EA017B" w:rsidRPr="00EA017B" w:rsidRDefault="00EA017B" w:rsidP="003F002A">
      <w:pPr>
        <w:pStyle w:val="22"/>
        <w:shd w:val="clear" w:color="auto" w:fill="auto"/>
        <w:spacing w:before="0" w:line="240" w:lineRule="auto"/>
        <w:ind w:firstLine="660"/>
      </w:pPr>
      <w:r w:rsidRPr="00EA017B">
        <w:rPr>
          <w:color w:val="000000"/>
        </w:rPr>
        <w:t>Когда на Кубани было много свободных земель, уровень развития производительных сил был низким, в кубанских станицах существовала вольно-захватная форма землепользования. С ростом населения, расши</w:t>
      </w:r>
      <w:r w:rsidRPr="00EA017B">
        <w:rPr>
          <w:color w:val="000000"/>
        </w:rPr>
        <w:softHyphen/>
        <w:t xml:space="preserve">рением зернового земледелия, возрастанием спроса на землю с начала 1880-х годов произошёл переход к </w:t>
      </w:r>
      <w:proofErr w:type="spellStart"/>
      <w:r w:rsidRPr="00EA017B">
        <w:rPr>
          <w:color w:val="000000"/>
        </w:rPr>
        <w:t>пере</w:t>
      </w:r>
      <w:r w:rsidRPr="00EA017B">
        <w:rPr>
          <w:color w:val="000000"/>
        </w:rPr>
        <w:softHyphen/>
        <w:t>дельно-паевой</w:t>
      </w:r>
      <w:proofErr w:type="spellEnd"/>
      <w:r w:rsidRPr="00EA017B">
        <w:rPr>
          <w:color w:val="000000"/>
        </w:rPr>
        <w:t xml:space="preserve"> системе использования земли. Распреде</w:t>
      </w:r>
      <w:r w:rsidRPr="00EA017B">
        <w:rPr>
          <w:color w:val="000000"/>
        </w:rPr>
        <w:softHyphen/>
        <w:t>ляли землю на участки - по числу казаков, достигших 17 лет; через определённое количество лет производились переделы - перераспределение земель по жребию.</w:t>
      </w:r>
    </w:p>
    <w:p w:rsidR="00EA017B" w:rsidRPr="00EA017B" w:rsidRDefault="00EA017B" w:rsidP="003F002A">
      <w:pPr>
        <w:pStyle w:val="22"/>
        <w:shd w:val="clear" w:color="auto" w:fill="auto"/>
        <w:spacing w:before="0" w:line="240" w:lineRule="auto"/>
        <w:ind w:firstLine="660"/>
      </w:pPr>
      <w:r w:rsidRPr="00EA017B">
        <w:rPr>
          <w:color w:val="000000"/>
        </w:rPr>
        <w:t>Казачьи паевые общинные земли арендовали не только иногородние, но и зажиточные казаки. Сдавали в аренду, как правило, беднейшие казаки</w:t>
      </w:r>
      <w:proofErr w:type="gramStart"/>
      <w:r w:rsidRPr="00EA017B">
        <w:rPr>
          <w:color w:val="000000"/>
        </w:rPr>
        <w:t>.</w:t>
      </w:r>
      <w:bookmarkStart w:id="5" w:name="bookmark4"/>
      <w:r w:rsidRPr="00EA017B">
        <w:rPr>
          <w:color w:val="000000"/>
        </w:rPr>
        <w:t>§</w:t>
      </w:r>
      <w:proofErr w:type="gramEnd"/>
      <w:r w:rsidRPr="00EA017B">
        <w:rPr>
          <w:color w:val="000000"/>
        </w:rPr>
        <w:t xml:space="preserve"> 3. Экономика казачьих хозяйств</w:t>
      </w:r>
      <w:bookmarkEnd w:id="5"/>
    </w:p>
    <w:p w:rsidR="00EA017B" w:rsidRPr="00EA017B" w:rsidRDefault="00EA017B" w:rsidP="003F002A">
      <w:pPr>
        <w:pStyle w:val="22"/>
        <w:shd w:val="clear" w:color="auto" w:fill="auto"/>
        <w:spacing w:before="0" w:line="240" w:lineRule="auto"/>
        <w:ind w:firstLine="660"/>
      </w:pPr>
      <w:r w:rsidRPr="00EA017B">
        <w:rPr>
          <w:color w:val="000000"/>
        </w:rPr>
        <w:t>Основная обязанность казачества перед государством - военная служба. Снаряжались на неё казаки за свой счёт. Основа жизнеобеспечения казачьих семей - занятие сель</w:t>
      </w:r>
      <w:r w:rsidRPr="00EA017B">
        <w:rPr>
          <w:color w:val="000000"/>
        </w:rPr>
        <w:softHyphen/>
        <w:t>ским хозяйством. И этим казачество фактически не отли</w:t>
      </w:r>
      <w:r w:rsidRPr="00EA017B">
        <w:rPr>
          <w:color w:val="000000"/>
        </w:rPr>
        <w:softHyphen/>
        <w:t>чалось от крестьянства.</w:t>
      </w:r>
    </w:p>
    <w:p w:rsidR="00EA017B" w:rsidRPr="00EA017B" w:rsidRDefault="00EA017B" w:rsidP="003F002A">
      <w:pPr>
        <w:pStyle w:val="22"/>
        <w:shd w:val="clear" w:color="auto" w:fill="auto"/>
        <w:spacing w:before="0" w:line="240" w:lineRule="auto"/>
        <w:ind w:firstLine="460"/>
      </w:pPr>
      <w:r w:rsidRPr="00EA017B">
        <w:rPr>
          <w:color w:val="000000"/>
        </w:rPr>
        <w:t>В первые десятилетия пореформенного периода веду, щей отраслью хозяйственной деятельности у казаков оста</w:t>
      </w:r>
      <w:r w:rsidRPr="00EA017B">
        <w:rPr>
          <w:color w:val="000000"/>
        </w:rPr>
        <w:softHyphen/>
        <w:t>валось скотоводство. Оно носило экстенсивный характер, скот в весенне-осенний период содержался на подножном корму. Скотоводство давало казаку коня для службы, для питания - молоко, молочные продукты, мясо. В каждой станице на пастбищах паслись табуны лошадей. И не только верховых для службы, но и упряжных, рабочих для использования в хозяйстве.</w:t>
      </w:r>
    </w:p>
    <w:p w:rsidR="00EA017B" w:rsidRPr="00EA017B" w:rsidRDefault="00EA017B" w:rsidP="00EA017B">
      <w:pPr>
        <w:pStyle w:val="22"/>
        <w:shd w:val="clear" w:color="auto" w:fill="auto"/>
        <w:spacing w:before="0" w:line="240" w:lineRule="auto"/>
        <w:ind w:firstLine="380"/>
      </w:pPr>
      <w:r w:rsidRPr="00EA017B">
        <w:rPr>
          <w:color w:val="000000"/>
        </w:rPr>
        <w:t>Крупный рогатый скот использовался не только для выращивания на мясо, но и как тягловая сила. Разво</w:t>
      </w:r>
      <w:r w:rsidRPr="00EA017B">
        <w:rPr>
          <w:color w:val="000000"/>
        </w:rPr>
        <w:softHyphen/>
        <w:t>дили казаки также овец, свиней и коз. В каждой казачьей семье были гуси, утки, куры, индюки.</w:t>
      </w:r>
    </w:p>
    <w:p w:rsidR="00EA017B" w:rsidRPr="00EA017B" w:rsidRDefault="00EA017B" w:rsidP="00EA017B">
      <w:pPr>
        <w:pStyle w:val="22"/>
        <w:shd w:val="clear" w:color="auto" w:fill="auto"/>
        <w:spacing w:before="0" w:line="240" w:lineRule="auto"/>
        <w:ind w:firstLine="380"/>
      </w:pPr>
      <w:r w:rsidRPr="00EA017B">
        <w:rPr>
          <w:color w:val="000000"/>
        </w:rPr>
        <w:t>Земледелие после окончания военных действий, разме</w:t>
      </w:r>
      <w:r w:rsidRPr="00EA017B">
        <w:rPr>
          <w:color w:val="000000"/>
        </w:rPr>
        <w:softHyphen/>
        <w:t xml:space="preserve">жевания земель и перехода к </w:t>
      </w:r>
      <w:proofErr w:type="spellStart"/>
      <w:r w:rsidRPr="00EA017B">
        <w:rPr>
          <w:color w:val="000000"/>
        </w:rPr>
        <w:t>передельно</w:t>
      </w:r>
      <w:proofErr w:type="spellEnd"/>
      <w:r w:rsidRPr="00EA017B">
        <w:rPr>
          <w:color w:val="000000"/>
        </w:rPr>
        <w:t xml:space="preserve">-паевой системе использования земли начало играть в казачьем хозяйстве более важную роль. Стали применять паровую систему </w:t>
      </w:r>
      <w:r w:rsidRPr="00EA017B">
        <w:rPr>
          <w:color w:val="000000"/>
        </w:rPr>
        <w:lastRenderedPageBreak/>
        <w:t>земледелия с трёхпольным и многопольным севооборотом, с травосеянием, внесением удобрений. Выращивали пше</w:t>
      </w:r>
      <w:r w:rsidRPr="00EA017B">
        <w:rPr>
          <w:color w:val="000000"/>
        </w:rPr>
        <w:softHyphen/>
        <w:t xml:space="preserve">ницу и ячмень, реже рожь, просо, овёс, а также </w:t>
      </w:r>
      <w:proofErr w:type="spellStart"/>
      <w:r w:rsidRPr="00EA017B">
        <w:rPr>
          <w:color w:val="000000"/>
        </w:rPr>
        <w:t>незерно</w:t>
      </w:r>
      <w:r w:rsidRPr="00EA017B">
        <w:rPr>
          <w:color w:val="000000"/>
        </w:rPr>
        <w:softHyphen/>
        <w:t>вые</w:t>
      </w:r>
      <w:proofErr w:type="spellEnd"/>
      <w:r w:rsidRPr="00EA017B">
        <w:rPr>
          <w:color w:val="000000"/>
        </w:rPr>
        <w:t xml:space="preserve"> культуры: табак, подсолнечник, лён, картофель.</w:t>
      </w:r>
    </w:p>
    <w:p w:rsidR="00EA017B" w:rsidRPr="00EA017B" w:rsidRDefault="00EA017B" w:rsidP="00EA017B">
      <w:pPr>
        <w:pStyle w:val="22"/>
        <w:shd w:val="clear" w:color="auto" w:fill="auto"/>
        <w:spacing w:before="0" w:line="240" w:lineRule="auto"/>
        <w:ind w:firstLine="380"/>
      </w:pPr>
      <w:r w:rsidRPr="00EA017B">
        <w:rPr>
          <w:color w:val="000000"/>
        </w:rPr>
        <w:t xml:space="preserve">Многие казачьи семьи занимались огородничеством, бахчеводством, виноградарством, садоводством. Круглый </w:t>
      </w:r>
      <w:r w:rsidR="003F002A">
        <w:rPr>
          <w:color w:val="000000"/>
        </w:rPr>
        <w:t>год</w:t>
      </w:r>
      <w:r w:rsidRPr="00EA017B">
        <w:rPr>
          <w:color w:val="000000"/>
        </w:rPr>
        <w:t xml:space="preserve"> на столе были свежие и солёные помидоры, огурцы, </w:t>
      </w:r>
      <w:r w:rsidR="003F002A">
        <w:rPr>
          <w:color w:val="000000"/>
        </w:rPr>
        <w:t>к</w:t>
      </w:r>
      <w:r w:rsidRPr="00EA017B">
        <w:rPr>
          <w:color w:val="000000"/>
        </w:rPr>
        <w:t>апуста. Из бахчевых культур популярностью пользова</w:t>
      </w:r>
      <w:r w:rsidR="003F002A">
        <w:rPr>
          <w:color w:val="000000"/>
        </w:rPr>
        <w:t>лис</w:t>
      </w:r>
      <w:r w:rsidRPr="00EA017B">
        <w:rPr>
          <w:color w:val="000000"/>
        </w:rPr>
        <w:t>ь арбузы, дыни, тыквы.</w:t>
      </w:r>
    </w:p>
    <w:p w:rsidR="003F002A" w:rsidRDefault="003F002A" w:rsidP="00EA017B">
      <w:pPr>
        <w:pStyle w:val="22"/>
        <w:shd w:val="clear" w:color="auto" w:fill="auto"/>
        <w:spacing w:before="0" w:line="240" w:lineRule="auto"/>
        <w:ind w:firstLine="3520"/>
        <w:rPr>
          <w:color w:val="000000"/>
        </w:rPr>
      </w:pPr>
    </w:p>
    <w:p w:rsidR="00EA017B" w:rsidRPr="00EA017B" w:rsidRDefault="00EA017B" w:rsidP="003F002A">
      <w:pPr>
        <w:pStyle w:val="22"/>
        <w:shd w:val="clear" w:color="auto" w:fill="auto"/>
        <w:spacing w:before="0" w:line="240" w:lineRule="auto"/>
        <w:ind w:firstLine="380"/>
      </w:pPr>
      <w:r w:rsidRPr="00EA017B">
        <w:rPr>
          <w:color w:val="000000"/>
        </w:rPr>
        <w:t>Излишки выращенной про</w:t>
      </w:r>
      <w:r w:rsidRPr="00EA017B">
        <w:rPr>
          <w:color w:val="000000"/>
        </w:rPr>
        <w:softHyphen/>
        <w:t>дукции продавались на мест</w:t>
      </w:r>
      <w:r w:rsidRPr="00EA017B">
        <w:rPr>
          <w:color w:val="000000"/>
        </w:rPr>
        <w:softHyphen/>
        <w:t>ном рынке. А зерновые культуры, в первую очередь пшеница, выво</w:t>
      </w:r>
      <w:r w:rsidRPr="00EA017B">
        <w:rPr>
          <w:color w:val="000000"/>
        </w:rPr>
        <w:softHyphen/>
        <w:t xml:space="preserve">зились на продажу не только </w:t>
      </w:r>
      <w:r w:rsidRPr="00EA017B">
        <w:rPr>
          <w:rStyle w:val="2Cambria"/>
          <w:rFonts w:ascii="Times New Roman" w:hAnsi="Times New Roman" w:cs="Times New Roman"/>
          <w:sz w:val="28"/>
          <w:szCs w:val="28"/>
        </w:rPr>
        <w:t xml:space="preserve">на </w:t>
      </w:r>
      <w:r w:rsidRPr="00EA017B">
        <w:rPr>
          <w:color w:val="000000"/>
        </w:rPr>
        <w:t>российский рынок, но были и предметом экспорта. Многие ста</w:t>
      </w:r>
      <w:r w:rsidRPr="00EA017B">
        <w:rPr>
          <w:color w:val="000000"/>
        </w:rPr>
        <w:softHyphen/>
        <w:t>ницы славились своими ярмар</w:t>
      </w:r>
      <w:r w:rsidRPr="00EA017B">
        <w:rPr>
          <w:color w:val="000000"/>
        </w:rPr>
        <w:softHyphen/>
        <w:t>ками. Приурочивали их к цер</w:t>
      </w:r>
      <w:r w:rsidRPr="00EA017B">
        <w:rPr>
          <w:color w:val="000000"/>
        </w:rPr>
        <w:softHyphen/>
        <w:t>ковным праздникам. Всё шире распространяется стационарная - постоянная - торговля на станич</w:t>
      </w:r>
      <w:r w:rsidRPr="00EA017B">
        <w:rPr>
          <w:color w:val="000000"/>
        </w:rPr>
        <w:softHyphen/>
        <w:t>ных и городских базарах.</w:t>
      </w:r>
    </w:p>
    <w:p w:rsidR="00EA017B" w:rsidRPr="00EA017B" w:rsidRDefault="00EA017B" w:rsidP="00EA017B">
      <w:pPr>
        <w:pStyle w:val="22"/>
        <w:shd w:val="clear" w:color="auto" w:fill="auto"/>
        <w:spacing w:before="0" w:line="240" w:lineRule="auto"/>
      </w:pPr>
      <w:r w:rsidRPr="00EA017B">
        <w:rPr>
          <w:color w:val="000000"/>
        </w:rPr>
        <w:t>Подсобную роль играло рыбо</w:t>
      </w:r>
      <w:r w:rsidRPr="00EA017B">
        <w:rPr>
          <w:color w:val="000000"/>
        </w:rPr>
        <w:softHyphen/>
        <w:t>ловство на реках и лиманах При</w:t>
      </w:r>
      <w:r w:rsidRPr="00EA017B">
        <w:rPr>
          <w:color w:val="000000"/>
        </w:rPr>
        <w:softHyphen/>
        <w:t xml:space="preserve">азовья и </w:t>
      </w:r>
      <w:proofErr w:type="spellStart"/>
      <w:r w:rsidRPr="00EA017B">
        <w:rPr>
          <w:color w:val="000000"/>
        </w:rPr>
        <w:t>Прикубанья</w:t>
      </w:r>
      <w:proofErr w:type="spellEnd"/>
      <w:r w:rsidRPr="00EA017B">
        <w:rPr>
          <w:color w:val="000000"/>
        </w:rPr>
        <w:t>. Ловили белугу, севрюгу, осетра, стерлядь, тарань, рыбца, шемаю. Их засаливали, вялили, коптили. В предгорных районах получило развитие пчеловодство. На соляных озёрах казаки добывали соль. Некоторые казаки, особенно в свободное от полевых работ время, зани</w:t>
      </w:r>
      <w:r w:rsidRPr="00EA017B">
        <w:rPr>
          <w:color w:val="000000"/>
        </w:rPr>
        <w:softHyphen/>
        <w:t>мались перевозкой промышленной и сельскохозяйственной продукции на быках или лошадях, что называлось чумац</w:t>
      </w:r>
      <w:r w:rsidRPr="00EA017B">
        <w:rPr>
          <w:color w:val="000000"/>
        </w:rPr>
        <w:softHyphen/>
        <w:t>ким промыслом (чумаки - перевозчики).</w:t>
      </w:r>
    </w:p>
    <w:p w:rsidR="00EA017B" w:rsidRPr="00EA017B" w:rsidRDefault="00EA017B" w:rsidP="00EA017B">
      <w:pPr>
        <w:pStyle w:val="22"/>
        <w:shd w:val="clear" w:color="auto" w:fill="auto"/>
        <w:spacing w:before="0" w:line="240" w:lineRule="auto"/>
      </w:pPr>
      <w:r w:rsidRPr="00EA017B">
        <w:rPr>
          <w:color w:val="000000"/>
        </w:rPr>
        <w:t>Казаки плели сети для рыбной ловли, изготовляли лодки. Из предгорий вывозили строительный лес, из леса делали сельскохозяйственный инвентарь, подводы, домаш</w:t>
      </w:r>
      <w:r w:rsidRPr="00EA017B">
        <w:rPr>
          <w:color w:val="000000"/>
        </w:rPr>
        <w:softHyphen/>
        <w:t>нюю деревянную утварь. Добывали камень, выжигали известь. Женщины-казачки, особенно в зимнее время, занимались прядением и ткачеством. Широко использо</w:t>
      </w:r>
      <w:r w:rsidRPr="00EA017B">
        <w:rPr>
          <w:color w:val="000000"/>
        </w:rPr>
        <w:softHyphen/>
        <w:t xml:space="preserve">валось </w:t>
      </w:r>
      <w:proofErr w:type="spellStart"/>
      <w:r w:rsidRPr="00EA017B">
        <w:rPr>
          <w:color w:val="000000"/>
        </w:rPr>
        <w:t>лозоплетение</w:t>
      </w:r>
      <w:proofErr w:type="spellEnd"/>
      <w:r w:rsidRPr="00EA017B">
        <w:rPr>
          <w:color w:val="000000"/>
        </w:rPr>
        <w:t xml:space="preserve"> — для изготовления корзин, кошёлок, плетней. Славились казаки и гончарным искусством.</w:t>
      </w:r>
    </w:p>
    <w:p w:rsidR="00EA017B" w:rsidRPr="00EA017B" w:rsidRDefault="00EA017B" w:rsidP="00EA017B">
      <w:pPr>
        <w:pStyle w:val="22"/>
        <w:shd w:val="clear" w:color="auto" w:fill="auto"/>
        <w:spacing w:before="0" w:line="240" w:lineRule="auto"/>
      </w:pPr>
      <w:r w:rsidRPr="00EA017B">
        <w:rPr>
          <w:color w:val="000000"/>
        </w:rPr>
        <w:t>Казачье хозяйство было многоотраслевым; но выяви</w:t>
      </w:r>
      <w:r w:rsidR="003F002A">
        <w:rPr>
          <w:color w:val="000000"/>
        </w:rPr>
        <w:t>л</w:t>
      </w:r>
      <w:r w:rsidRPr="00EA017B">
        <w:rPr>
          <w:color w:val="000000"/>
        </w:rPr>
        <w:t>ась и специализация на определённом виде деятельности: продукт и товары производились на рынок.</w:t>
      </w:r>
    </w:p>
    <w:p w:rsidR="00EA017B" w:rsidRPr="00EA017B" w:rsidRDefault="00EA017B" w:rsidP="00EA017B">
      <w:pPr>
        <w:pStyle w:val="22"/>
        <w:shd w:val="clear" w:color="auto" w:fill="auto"/>
        <w:spacing w:before="0" w:line="240" w:lineRule="auto"/>
      </w:pPr>
      <w:r w:rsidRPr="00EA017B">
        <w:rPr>
          <w:color w:val="000000"/>
        </w:rPr>
        <w:t>Почти в каждой станице имелись примитивные пере</w:t>
      </w:r>
      <w:r w:rsidRPr="00EA017B">
        <w:rPr>
          <w:color w:val="000000"/>
        </w:rPr>
        <w:softHyphen/>
        <w:t xml:space="preserve">рабатывающие предприятия - мельницы, маслобойни. </w:t>
      </w:r>
      <w:r w:rsidR="003F002A">
        <w:rPr>
          <w:color w:val="000000"/>
        </w:rPr>
        <w:t>В</w:t>
      </w:r>
      <w:r w:rsidRPr="00EA017B">
        <w:rPr>
          <w:color w:val="000000"/>
        </w:rPr>
        <w:t xml:space="preserve"> 1873 г. есаул Захаров построил первый на Кубани мас</w:t>
      </w:r>
      <w:r w:rsidRPr="00EA017B">
        <w:rPr>
          <w:color w:val="000000"/>
        </w:rPr>
        <w:softHyphen/>
        <w:t>лобойный завод с гидравлическим прессом.</w:t>
      </w:r>
    </w:p>
    <w:p w:rsidR="00EA017B" w:rsidRPr="00EA017B" w:rsidRDefault="00EA017B" w:rsidP="003F002A">
      <w:pPr>
        <w:pStyle w:val="22"/>
        <w:shd w:val="clear" w:color="auto" w:fill="auto"/>
        <w:spacing w:before="0" w:line="240" w:lineRule="auto"/>
      </w:pPr>
      <w:r w:rsidRPr="00EA017B">
        <w:rPr>
          <w:color w:val="000000"/>
        </w:rPr>
        <w:t>Многие казачьи хозяйства объединялись для совмест</w:t>
      </w:r>
      <w:r w:rsidRPr="00EA017B">
        <w:rPr>
          <w:color w:val="000000"/>
        </w:rPr>
        <w:softHyphen/>
        <w:t>ной производственной деятельности и обращения в коопе</w:t>
      </w:r>
      <w:r w:rsidRPr="00EA017B">
        <w:rPr>
          <w:color w:val="000000"/>
        </w:rPr>
        <w:softHyphen/>
        <w:t>ративные организации: потребительские общества (откры</w:t>
      </w:r>
      <w:r w:rsidRPr="00EA017B">
        <w:rPr>
          <w:color w:val="000000"/>
        </w:rPr>
        <w:softHyphen/>
        <w:t>вали лавки для реализации товаров своих пайщиков и пекарни), ссудо-сберегательные и станичные кассы.</w:t>
      </w:r>
    </w:p>
    <w:p w:rsidR="00EA017B" w:rsidRPr="00EA017B" w:rsidRDefault="00EA017B" w:rsidP="003F002A">
      <w:pPr>
        <w:pStyle w:val="22"/>
        <w:shd w:val="clear" w:color="auto" w:fill="auto"/>
        <w:spacing w:before="0" w:line="240" w:lineRule="auto"/>
      </w:pPr>
      <w:r w:rsidRPr="00EA017B">
        <w:rPr>
          <w:color w:val="000000"/>
        </w:rPr>
        <w:t>В начале XX в. росла товарность сельского хозяйства. Казачьи хозяйства всё теснее связывались с рынком.</w:t>
      </w:r>
    </w:p>
    <w:p w:rsidR="00EA017B" w:rsidRPr="00EA017B" w:rsidRDefault="00EA017B" w:rsidP="00EA017B">
      <w:pPr>
        <w:pStyle w:val="22"/>
        <w:shd w:val="clear" w:color="auto" w:fill="auto"/>
        <w:spacing w:before="0" w:line="240" w:lineRule="auto"/>
        <w:ind w:firstLine="440"/>
      </w:pPr>
      <w:r w:rsidRPr="00EA017B">
        <w:rPr>
          <w:color w:val="000000"/>
        </w:rPr>
        <w:t>Прогрессировал процесс расслоения в казачестве: к 1917 г. 24,2% хозяйств не имели тяглового скота; 20,3% - были без сельскохозяйственных орудий. С рос</w:t>
      </w:r>
      <w:r w:rsidRPr="00EA017B">
        <w:rPr>
          <w:color w:val="000000"/>
        </w:rPr>
        <w:softHyphen/>
        <w:t>том народонаселения уменьшался паевой надел казака. Многие казаки сдавали свою землю в аренду «из нужды», становились батраками.</w:t>
      </w:r>
    </w:p>
    <w:p w:rsidR="00EA017B" w:rsidRPr="00EA017B" w:rsidRDefault="00EA017B" w:rsidP="00EA017B">
      <w:pPr>
        <w:pStyle w:val="22"/>
        <w:shd w:val="clear" w:color="auto" w:fill="auto"/>
        <w:spacing w:before="0" w:line="240" w:lineRule="auto"/>
        <w:ind w:firstLine="440"/>
      </w:pPr>
      <w:r w:rsidRPr="00EA017B">
        <w:rPr>
          <w:color w:val="000000"/>
        </w:rPr>
        <w:t>Во многих станицах возникает проблема малоземелья. В связи с этим на войсковой Раде в 1906 г. были рас</w:t>
      </w:r>
      <w:r w:rsidRPr="00EA017B">
        <w:rPr>
          <w:color w:val="000000"/>
        </w:rPr>
        <w:softHyphen/>
        <w:t>пределены между малоземельными станицами войсковые запасные земли.</w:t>
      </w:r>
    </w:p>
    <w:p w:rsidR="00EA017B" w:rsidRPr="00EA017B" w:rsidRDefault="00EA017B" w:rsidP="00EA017B">
      <w:pPr>
        <w:pStyle w:val="22"/>
        <w:shd w:val="clear" w:color="auto" w:fill="auto"/>
        <w:spacing w:before="0" w:line="240" w:lineRule="auto"/>
        <w:ind w:firstLine="440"/>
      </w:pPr>
      <w:r w:rsidRPr="00EA017B">
        <w:rPr>
          <w:color w:val="000000"/>
        </w:rPr>
        <w:lastRenderedPageBreak/>
        <w:t>Казаки держались общинных порядков. Казачья община помогала бедным казакам снарядиться на службу.</w:t>
      </w:r>
    </w:p>
    <w:p w:rsidR="00EA017B" w:rsidRPr="00EA017B" w:rsidRDefault="00EA017B" w:rsidP="00EA017B">
      <w:pPr>
        <w:pStyle w:val="22"/>
        <w:shd w:val="clear" w:color="auto" w:fill="auto"/>
        <w:spacing w:before="0" w:line="240" w:lineRule="auto"/>
        <w:ind w:firstLine="440"/>
      </w:pPr>
      <w:r w:rsidRPr="00EA017B">
        <w:rPr>
          <w:color w:val="000000"/>
        </w:rPr>
        <w:t xml:space="preserve">Не затронула кубанские казачьи земли </w:t>
      </w:r>
      <w:proofErr w:type="spellStart"/>
      <w:r w:rsidRPr="00EA017B">
        <w:rPr>
          <w:color w:val="000000"/>
        </w:rPr>
        <w:t>столыпинская</w:t>
      </w:r>
      <w:proofErr w:type="spellEnd"/>
      <w:r w:rsidRPr="00EA017B">
        <w:rPr>
          <w:color w:val="000000"/>
        </w:rPr>
        <w:t xml:space="preserve"> аграрная реформа. Отношение к ней, как и вообще к част</w:t>
      </w:r>
      <w:r w:rsidRPr="00EA017B">
        <w:rPr>
          <w:color w:val="000000"/>
        </w:rPr>
        <w:softHyphen/>
        <w:t>ной собственности, было у казаков отрицательное.</w:t>
      </w:r>
    </w:p>
    <w:sectPr w:rsidR="00EA017B" w:rsidRPr="00EA017B" w:rsidSect="007F619E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D1BD2"/>
    <w:multiLevelType w:val="multilevel"/>
    <w:tmpl w:val="F438986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6B8C3680"/>
    <w:multiLevelType w:val="multilevel"/>
    <w:tmpl w:val="160C102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193"/>
    <w:rsid w:val="003F002A"/>
    <w:rsid w:val="00442C3A"/>
    <w:rsid w:val="00640193"/>
    <w:rsid w:val="007F619E"/>
    <w:rsid w:val="00A1630C"/>
    <w:rsid w:val="00B957E2"/>
    <w:rsid w:val="00EA0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9FC201-F842-4AEA-9856-1458329E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17B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омер заголовка №1_"/>
    <w:basedOn w:val="a0"/>
    <w:link w:val="10"/>
    <w:locked/>
    <w:rsid w:val="00EA017B"/>
    <w:rPr>
      <w:rFonts w:ascii="Verdana" w:eastAsia="Verdana" w:hAnsi="Verdana" w:cs="Verdana"/>
      <w:sz w:val="34"/>
      <w:szCs w:val="34"/>
      <w:shd w:val="clear" w:color="auto" w:fill="FFFFFF"/>
    </w:rPr>
  </w:style>
  <w:style w:type="paragraph" w:customStyle="1" w:styleId="10">
    <w:name w:val="Номер заголовка №1"/>
    <w:basedOn w:val="a"/>
    <w:link w:val="1"/>
    <w:rsid w:val="00EA017B"/>
    <w:pPr>
      <w:shd w:val="clear" w:color="auto" w:fill="FFFFFF"/>
      <w:spacing w:after="780" w:line="0" w:lineRule="atLeast"/>
      <w:ind w:firstLine="420"/>
      <w:jc w:val="both"/>
      <w:outlineLvl w:val="0"/>
    </w:pPr>
    <w:rPr>
      <w:rFonts w:ascii="Verdana" w:eastAsia="Verdana" w:hAnsi="Verdana" w:cs="Verdana"/>
      <w:color w:val="auto"/>
      <w:sz w:val="34"/>
      <w:szCs w:val="34"/>
      <w:lang w:eastAsia="en-US" w:bidi="ar-SA"/>
    </w:rPr>
  </w:style>
  <w:style w:type="character" w:customStyle="1" w:styleId="11">
    <w:name w:val="Заголовок №1_"/>
    <w:basedOn w:val="a0"/>
    <w:link w:val="12"/>
    <w:locked/>
    <w:rsid w:val="00EA017B"/>
    <w:rPr>
      <w:rFonts w:eastAsia="Times New Roman"/>
      <w:sz w:val="50"/>
      <w:szCs w:val="50"/>
      <w:shd w:val="clear" w:color="auto" w:fill="FFFFFF"/>
    </w:rPr>
  </w:style>
  <w:style w:type="paragraph" w:customStyle="1" w:styleId="12">
    <w:name w:val="Заголовок №1"/>
    <w:basedOn w:val="a"/>
    <w:link w:val="11"/>
    <w:rsid w:val="00EA017B"/>
    <w:pPr>
      <w:shd w:val="clear" w:color="auto" w:fill="FFFFFF"/>
      <w:spacing w:before="780" w:after="120" w:line="0" w:lineRule="atLeast"/>
      <w:outlineLvl w:val="0"/>
    </w:pPr>
    <w:rPr>
      <w:rFonts w:ascii="Times New Roman" w:eastAsia="Times New Roman" w:hAnsi="Times New Roman" w:cs="Times New Roman"/>
      <w:color w:val="auto"/>
      <w:sz w:val="50"/>
      <w:szCs w:val="50"/>
      <w:lang w:eastAsia="en-US" w:bidi="ar-SA"/>
    </w:rPr>
  </w:style>
  <w:style w:type="character" w:customStyle="1" w:styleId="2">
    <w:name w:val="Заголовок №2_"/>
    <w:basedOn w:val="a0"/>
    <w:link w:val="20"/>
    <w:locked/>
    <w:rsid w:val="00EA017B"/>
    <w:rPr>
      <w:rFonts w:ascii="Verdana" w:eastAsia="Verdana" w:hAnsi="Verdana" w:cs="Verdana"/>
      <w:b/>
      <w:bCs/>
      <w:sz w:val="32"/>
      <w:szCs w:val="32"/>
      <w:shd w:val="clear" w:color="auto" w:fill="FFFFFF"/>
    </w:rPr>
  </w:style>
  <w:style w:type="paragraph" w:customStyle="1" w:styleId="20">
    <w:name w:val="Заголовок №2"/>
    <w:basedOn w:val="a"/>
    <w:link w:val="2"/>
    <w:rsid w:val="00EA017B"/>
    <w:pPr>
      <w:shd w:val="clear" w:color="auto" w:fill="FFFFFF"/>
      <w:spacing w:before="120" w:after="660" w:line="0" w:lineRule="atLeast"/>
      <w:ind w:firstLine="420"/>
      <w:jc w:val="both"/>
      <w:outlineLvl w:val="1"/>
    </w:pPr>
    <w:rPr>
      <w:rFonts w:ascii="Verdana" w:eastAsia="Verdana" w:hAnsi="Verdana" w:cs="Verdana"/>
      <w:b/>
      <w:bCs/>
      <w:color w:val="auto"/>
      <w:sz w:val="32"/>
      <w:szCs w:val="32"/>
      <w:lang w:eastAsia="en-US" w:bidi="ar-SA"/>
    </w:rPr>
  </w:style>
  <w:style w:type="character" w:customStyle="1" w:styleId="3">
    <w:name w:val="Заголовок №3_"/>
    <w:basedOn w:val="a0"/>
    <w:link w:val="30"/>
    <w:locked/>
    <w:rsid w:val="00EA017B"/>
    <w:rPr>
      <w:rFonts w:eastAsia="Times New Roman"/>
      <w:b/>
      <w:bCs/>
      <w:sz w:val="30"/>
      <w:szCs w:val="30"/>
      <w:shd w:val="clear" w:color="auto" w:fill="FFFFFF"/>
    </w:rPr>
  </w:style>
  <w:style w:type="paragraph" w:customStyle="1" w:styleId="30">
    <w:name w:val="Заголовок №3"/>
    <w:basedOn w:val="a"/>
    <w:link w:val="3"/>
    <w:rsid w:val="00EA017B"/>
    <w:pPr>
      <w:shd w:val="clear" w:color="auto" w:fill="FFFFFF"/>
      <w:spacing w:before="660" w:after="120" w:line="336" w:lineRule="exact"/>
      <w:ind w:hanging="600"/>
      <w:outlineLvl w:val="2"/>
    </w:pPr>
    <w:rPr>
      <w:rFonts w:ascii="Times New Roman" w:eastAsia="Times New Roman" w:hAnsi="Times New Roman" w:cs="Times New Roman"/>
      <w:b/>
      <w:bCs/>
      <w:color w:val="auto"/>
      <w:sz w:val="30"/>
      <w:szCs w:val="30"/>
      <w:lang w:eastAsia="en-US" w:bidi="ar-SA"/>
    </w:rPr>
  </w:style>
  <w:style w:type="character" w:customStyle="1" w:styleId="21">
    <w:name w:val="Основной текст (2)_"/>
    <w:basedOn w:val="a0"/>
    <w:link w:val="22"/>
    <w:locked/>
    <w:rsid w:val="00EA017B"/>
    <w:rPr>
      <w:rFonts w:eastAsia="Times New Roman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EA017B"/>
    <w:pPr>
      <w:shd w:val="clear" w:color="auto" w:fill="FFFFFF"/>
      <w:spacing w:before="120" w:line="302" w:lineRule="exact"/>
      <w:ind w:firstLine="420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3">
    <w:name w:val="Подпись к картинке_"/>
    <w:basedOn w:val="a0"/>
    <w:link w:val="a4"/>
    <w:locked/>
    <w:rsid w:val="00EA017B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4">
    <w:name w:val="Подпись к картинке"/>
    <w:basedOn w:val="a"/>
    <w:link w:val="a3"/>
    <w:rsid w:val="00EA017B"/>
    <w:pPr>
      <w:shd w:val="clear" w:color="auto" w:fill="FFFFFF"/>
      <w:spacing w:line="178" w:lineRule="exac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character" w:customStyle="1" w:styleId="31">
    <w:name w:val="Основной текст (3)_"/>
    <w:basedOn w:val="a0"/>
    <w:link w:val="32"/>
    <w:locked/>
    <w:rsid w:val="00EA017B"/>
    <w:rPr>
      <w:rFonts w:ascii="Franklin Gothic Medium" w:eastAsia="Franklin Gothic Medium" w:hAnsi="Franklin Gothic Medium" w:cs="Franklin Gothic Medium"/>
      <w:sz w:val="44"/>
      <w:szCs w:val="44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A017B"/>
    <w:pPr>
      <w:shd w:val="clear" w:color="auto" w:fill="FFFFFF"/>
      <w:spacing w:before="300" w:line="0" w:lineRule="atLeast"/>
    </w:pPr>
    <w:rPr>
      <w:rFonts w:ascii="Franklin Gothic Medium" w:eastAsia="Franklin Gothic Medium" w:hAnsi="Franklin Gothic Medium" w:cs="Franklin Gothic Medium"/>
      <w:color w:val="auto"/>
      <w:sz w:val="44"/>
      <w:szCs w:val="44"/>
      <w:lang w:eastAsia="en-US" w:bidi="ar-SA"/>
    </w:rPr>
  </w:style>
  <w:style w:type="character" w:customStyle="1" w:styleId="4">
    <w:name w:val="Основной текст (4)_"/>
    <w:basedOn w:val="a0"/>
    <w:link w:val="40"/>
    <w:locked/>
    <w:rsid w:val="00EA017B"/>
    <w:rPr>
      <w:rFonts w:ascii="Bookman Old Style" w:eastAsia="Bookman Old Style" w:hAnsi="Bookman Old Style" w:cs="Bookman Old Style"/>
      <w:b/>
      <w:bCs/>
      <w:sz w:val="32"/>
      <w:szCs w:val="32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017B"/>
    <w:pPr>
      <w:shd w:val="clear" w:color="auto" w:fill="FFFFFF"/>
      <w:spacing w:before="300" w:line="0" w:lineRule="atLeast"/>
      <w:jc w:val="both"/>
    </w:pPr>
    <w:rPr>
      <w:rFonts w:ascii="Bookman Old Style" w:eastAsia="Bookman Old Style" w:hAnsi="Bookman Old Style" w:cs="Bookman Old Style"/>
      <w:b/>
      <w:bCs/>
      <w:color w:val="auto"/>
      <w:sz w:val="32"/>
      <w:szCs w:val="32"/>
      <w:lang w:eastAsia="en-US" w:bidi="ar-SA"/>
    </w:rPr>
  </w:style>
  <w:style w:type="character" w:customStyle="1" w:styleId="5">
    <w:name w:val="Основной текст (5)_"/>
    <w:basedOn w:val="a0"/>
    <w:link w:val="50"/>
    <w:locked/>
    <w:rsid w:val="00EA017B"/>
    <w:rPr>
      <w:rFonts w:ascii="Bookman Old Style" w:eastAsia="Bookman Old Style" w:hAnsi="Bookman Old Style" w:cs="Bookman Old Style"/>
      <w:b/>
      <w:bCs/>
      <w:sz w:val="32"/>
      <w:szCs w:val="3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A017B"/>
    <w:pPr>
      <w:shd w:val="clear" w:color="auto" w:fill="FFFFFF"/>
      <w:spacing w:before="360" w:line="0" w:lineRule="atLeast"/>
      <w:jc w:val="both"/>
    </w:pPr>
    <w:rPr>
      <w:rFonts w:ascii="Bookman Old Style" w:eastAsia="Bookman Old Style" w:hAnsi="Bookman Old Style" w:cs="Bookman Old Style"/>
      <w:b/>
      <w:bCs/>
      <w:color w:val="auto"/>
      <w:sz w:val="32"/>
      <w:szCs w:val="32"/>
      <w:lang w:eastAsia="en-US" w:bidi="ar-SA"/>
    </w:rPr>
  </w:style>
  <w:style w:type="character" w:customStyle="1" w:styleId="213pt">
    <w:name w:val="Основной текст (2) + 13 pt"/>
    <w:basedOn w:val="21"/>
    <w:rsid w:val="00EA017B"/>
    <w:rPr>
      <w:rFonts w:eastAsia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ArialNarrow">
    <w:name w:val="Основной текст (2) + Arial Narrow"/>
    <w:aliases w:val="11 pt"/>
    <w:basedOn w:val="21"/>
    <w:rsid w:val="00EA017B"/>
    <w:rPr>
      <w:rFonts w:ascii="Arial Narrow" w:eastAsia="Arial Narrow" w:hAnsi="Arial Narrow" w:cs="Arial Narrow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Exact">
    <w:name w:val="Подпись к картинке Exact"/>
    <w:basedOn w:val="a0"/>
    <w:rsid w:val="00EA017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2Cambria">
    <w:name w:val="Основной текст (2) + Cambria"/>
    <w:aliases w:val="13 pt,Интервал 0 pt"/>
    <w:basedOn w:val="21"/>
    <w:rsid w:val="00EA017B"/>
    <w:rPr>
      <w:rFonts w:ascii="Cambria" w:eastAsia="Cambria" w:hAnsi="Cambria" w:cs="Cambria"/>
      <w:color w:val="000000"/>
      <w:spacing w:val="-1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Georgia">
    <w:name w:val="Основной текст (2) + Georgia"/>
    <w:aliases w:val="16 pt,Полужирный"/>
    <w:basedOn w:val="21"/>
    <w:rsid w:val="00EA017B"/>
    <w:rPr>
      <w:rFonts w:ascii="Georgia" w:eastAsia="Georgia" w:hAnsi="Georgia" w:cs="Georgia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A1630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1630C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1271</Words>
  <Characters>7249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8503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Лысов Виталий Сергеевич</dc:creator>
  <cp:keywords/>
  <dc:description/>
  <cp:lastModifiedBy>Лысов Виталий Сергеевич</cp:lastModifiedBy>
  <cp:revision>3</cp:revision>
  <cp:lastPrinted>2016-11-29T16:01:00Z</cp:lastPrinted>
  <dcterms:created xsi:type="dcterms:W3CDTF">2016-11-28T14:00:00Z</dcterms:created>
  <dcterms:modified xsi:type="dcterms:W3CDTF">2016-11-29T16:02:00Z</dcterms:modified>
</cp:coreProperties>
</file>